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D3" w:rsidRPr="008528D3" w:rsidRDefault="008528D3" w:rsidP="008528D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  <w:bookmarkStart w:id="0" w:name="_GoBack"/>
      <w:bookmarkEnd w:id="0"/>
      <w:r w:rsidRPr="008528D3">
        <w:rPr>
          <w:b/>
          <w:lang w:eastAsia="ru-RU"/>
        </w:rPr>
        <w:t>ДОГОВОР № _____ОАП 14</w:t>
      </w:r>
    </w:p>
    <w:p w:rsidR="008528D3" w:rsidRPr="008528D3" w:rsidRDefault="008528D3" w:rsidP="008528D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  <w:r w:rsidRPr="008528D3">
        <w:rPr>
          <w:b/>
          <w:lang w:eastAsia="ru-RU"/>
        </w:rPr>
        <w:t>об  оказании образовательных услуг</w:t>
      </w:r>
    </w:p>
    <w:p w:rsidR="008528D3" w:rsidRPr="008528D3" w:rsidRDefault="008528D3" w:rsidP="008528D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</w:p>
    <w:p w:rsidR="008528D3" w:rsidRPr="008528D3" w:rsidRDefault="008528D3" w:rsidP="008528D3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>г. Ульяновск</w:t>
      </w:r>
      <w:r w:rsidRPr="008528D3">
        <w:rPr>
          <w:lang w:eastAsia="ru-RU"/>
        </w:rPr>
        <w:tab/>
      </w:r>
      <w:r w:rsidRPr="008528D3">
        <w:rPr>
          <w:lang w:eastAsia="ru-RU"/>
        </w:rPr>
        <w:tab/>
      </w:r>
      <w:r w:rsidRPr="008528D3">
        <w:rPr>
          <w:lang w:eastAsia="ru-RU"/>
        </w:rPr>
        <w:tab/>
      </w:r>
      <w:r w:rsidRPr="008528D3">
        <w:rPr>
          <w:lang w:eastAsia="ru-RU"/>
        </w:rPr>
        <w:tab/>
      </w:r>
      <w:r w:rsidRPr="008528D3">
        <w:rPr>
          <w:lang w:eastAsia="ru-RU"/>
        </w:rPr>
        <w:tab/>
        <w:t xml:space="preserve">                                   </w:t>
      </w:r>
      <w:r w:rsidRPr="008528D3">
        <w:rPr>
          <w:lang w:eastAsia="ru-RU"/>
        </w:rPr>
        <w:tab/>
        <w:t xml:space="preserve"> «___»____________2014 г.</w:t>
      </w:r>
    </w:p>
    <w:p w:rsidR="008528D3" w:rsidRPr="008528D3" w:rsidRDefault="008528D3" w:rsidP="008528D3">
      <w:pPr>
        <w:tabs>
          <w:tab w:val="left" w:pos="567"/>
          <w:tab w:val="right" w:pos="9355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ru-RU"/>
        </w:rPr>
      </w:pPr>
      <w:r w:rsidRPr="008528D3">
        <w:rPr>
          <w:lang w:eastAsia="ru-RU"/>
        </w:rPr>
        <w:tab/>
      </w:r>
      <w:r w:rsidRPr="008528D3">
        <w:rPr>
          <w:lang w:eastAsia="ru-RU"/>
        </w:rPr>
        <w:tab/>
        <w:t xml:space="preserve"> </w:t>
      </w:r>
    </w:p>
    <w:p w:rsidR="008528D3" w:rsidRPr="008528D3" w:rsidRDefault="008528D3" w:rsidP="008528D3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ab/>
        <w:t xml:space="preserve">Частное учреждение – организация дополнительного образования «Корпоративный университет Группы компаний Волга-Днепр» в лице </w:t>
      </w:r>
      <w:r>
        <w:rPr>
          <w:lang w:eastAsia="ru-RU"/>
        </w:rPr>
        <w:t>У</w:t>
      </w:r>
      <w:r w:rsidRPr="008528D3">
        <w:rPr>
          <w:lang w:eastAsia="ru-RU"/>
        </w:rPr>
        <w:t>правляющего директора Садыковой Ольги Ивановны, действующей на основании Устава учреждения, а также Свидетельства (Сертификата) АУЦ №</w:t>
      </w:r>
      <w:r>
        <w:rPr>
          <w:lang w:eastAsia="ru-RU"/>
        </w:rPr>
        <w:t xml:space="preserve"> </w:t>
      </w:r>
      <w:r w:rsidRPr="008528D3">
        <w:rPr>
          <w:lang w:eastAsia="ru-RU"/>
        </w:rPr>
        <w:t xml:space="preserve">4 от </w:t>
      </w:r>
      <w:r>
        <w:rPr>
          <w:lang w:eastAsia="ru-RU"/>
        </w:rPr>
        <w:t>18.03.2014г</w:t>
      </w:r>
      <w:r w:rsidRPr="008528D3">
        <w:rPr>
          <w:lang w:eastAsia="ru-RU"/>
        </w:rPr>
        <w:t xml:space="preserve">, выданного Федеральным Агентством Воздушного Транспорта (Росавиация) Минтранса РФ  и лицензии </w:t>
      </w:r>
      <w:r>
        <w:rPr>
          <w:lang w:eastAsia="ru-RU"/>
        </w:rPr>
        <w:t xml:space="preserve"> № </w:t>
      </w:r>
      <w:r w:rsidR="00347F4C">
        <w:rPr>
          <w:lang w:eastAsia="ru-RU"/>
        </w:rPr>
        <w:t>2132 от 19.12.2013г. (бессрочно</w:t>
      </w:r>
      <w:r>
        <w:rPr>
          <w:lang w:eastAsia="ru-RU"/>
        </w:rPr>
        <w:t xml:space="preserve">) </w:t>
      </w:r>
      <w:r w:rsidRPr="008528D3">
        <w:rPr>
          <w:lang w:eastAsia="ru-RU"/>
        </w:rPr>
        <w:t>на право ведения образовательной деятельности, именуемое в дальнейшем ИСПОЛНИТЕЛЬ</w:t>
      </w:r>
      <w:r>
        <w:rPr>
          <w:lang w:eastAsia="ru-RU"/>
        </w:rPr>
        <w:t xml:space="preserve"> и </w:t>
      </w:r>
      <w:r w:rsidR="00BC07F9">
        <w:rPr>
          <w:lang w:eastAsia="ru-RU"/>
        </w:rPr>
        <w:t>___________________________________</w:t>
      </w:r>
      <w:r>
        <w:rPr>
          <w:lang w:eastAsia="ru-RU"/>
        </w:rPr>
        <w:t xml:space="preserve"> в лице Генерального дире</w:t>
      </w:r>
      <w:r w:rsidR="00BC07F9">
        <w:rPr>
          <w:lang w:eastAsia="ru-RU"/>
        </w:rPr>
        <w:t>ктора ______________________________</w:t>
      </w:r>
      <w:r>
        <w:rPr>
          <w:lang w:eastAsia="ru-RU"/>
        </w:rPr>
        <w:t xml:space="preserve">, </w:t>
      </w:r>
      <w:r w:rsidRPr="008528D3">
        <w:rPr>
          <w:lang w:eastAsia="ru-RU"/>
        </w:rPr>
        <w:t>действующего</w:t>
      </w:r>
      <w:r w:rsidR="00BC07F9">
        <w:rPr>
          <w:lang w:eastAsia="ru-RU"/>
        </w:rPr>
        <w:t xml:space="preserve"> на основании ______________</w:t>
      </w:r>
      <w:r w:rsidRPr="008528D3">
        <w:rPr>
          <w:lang w:eastAsia="ru-RU"/>
        </w:rPr>
        <w:t>, именуемое в дальнейшем  ЗАКАЗЧИК, заключили настоящий договор о нижеследующем:</w:t>
      </w:r>
    </w:p>
    <w:p w:rsidR="008528D3" w:rsidRPr="008528D3" w:rsidRDefault="008528D3" w:rsidP="008528D3">
      <w:pPr>
        <w:tabs>
          <w:tab w:val="left" w:pos="-1800"/>
          <w:tab w:val="left" w:pos="-1620"/>
        </w:tabs>
        <w:suppressAutoHyphens w:val="0"/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lang w:eastAsia="ru-RU"/>
        </w:rPr>
      </w:pPr>
      <w:r w:rsidRPr="008528D3">
        <w:rPr>
          <w:b/>
          <w:lang w:eastAsia="ru-RU"/>
        </w:rPr>
        <w:t>1. ПРЕДМЕТ ДОГОВОРА</w:t>
      </w:r>
    </w:p>
    <w:p w:rsidR="008528D3" w:rsidRPr="008528D3" w:rsidRDefault="008528D3" w:rsidP="008528D3">
      <w:pPr>
        <w:widowControl w:val="0"/>
        <w:numPr>
          <w:ilvl w:val="1"/>
          <w:numId w:val="6"/>
        </w:numPr>
        <w:tabs>
          <w:tab w:val="clear" w:pos="375"/>
          <w:tab w:val="num" w:pos="-720"/>
          <w:tab w:val="left" w:pos="-540"/>
          <w:tab w:val="left" w:pos="-360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 xml:space="preserve">Заказчик поручает, а Исполнитель принимает на себя обязательства по организации и проведению видов (курсов) профессиональной подготовки специалистов Заказчика согласно Заявке  в соответствии с приложением к Сертификату АУЦ № 4 от </w:t>
      </w:r>
      <w:r>
        <w:rPr>
          <w:lang w:eastAsia="ru-RU"/>
        </w:rPr>
        <w:t>18.03.2014г</w:t>
      </w:r>
      <w:r w:rsidRPr="008528D3">
        <w:rPr>
          <w:lang w:eastAsia="ru-RU"/>
        </w:rPr>
        <w:t>.</w:t>
      </w:r>
      <w:r w:rsidR="00382E29" w:rsidRPr="00382E29">
        <w:rPr>
          <w:lang w:eastAsia="ru-RU"/>
        </w:rPr>
        <w:t xml:space="preserve"> </w:t>
      </w:r>
      <w:r w:rsidR="00382E29" w:rsidRPr="008528D3">
        <w:rPr>
          <w:lang w:eastAsia="ru-RU"/>
        </w:rPr>
        <w:t>на базе Частного учреждения – организации дополнительного образования «Корпоративный университет Группы компаний Волга-Днепр»</w:t>
      </w:r>
      <w:r w:rsidR="00BC4F42">
        <w:rPr>
          <w:lang w:eastAsia="ru-RU"/>
        </w:rPr>
        <w:t>.</w:t>
      </w:r>
    </w:p>
    <w:p w:rsidR="008528D3" w:rsidRPr="008528D3" w:rsidRDefault="008528D3" w:rsidP="008528D3">
      <w:pPr>
        <w:tabs>
          <w:tab w:val="left" w:pos="0"/>
          <w:tab w:val="left" w:pos="426"/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>1.2. Заказчик обязуется оплатить оказанные услуги на условиях и в порядке, предусмотренном настоящим Договором, а Слушатели обязуются  надлежащим образом выполнять все требования, предъявляемые программами курсов, а также условиями настоящего Договора.</w:t>
      </w:r>
    </w:p>
    <w:p w:rsidR="008528D3" w:rsidRPr="008528D3" w:rsidRDefault="008528D3" w:rsidP="008528D3">
      <w:pPr>
        <w:tabs>
          <w:tab w:val="left" w:pos="0"/>
          <w:tab w:val="left" w:pos="426"/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b/>
          <w:lang w:eastAsia="ru-RU"/>
        </w:rPr>
      </w:pPr>
      <w:r w:rsidRPr="008528D3">
        <w:rPr>
          <w:b/>
          <w:lang w:eastAsia="ru-RU"/>
        </w:rPr>
        <w:t>2. СРОКИ ОКАЗАНИЯ УСЛУГ</w:t>
      </w:r>
    </w:p>
    <w:p w:rsidR="008528D3" w:rsidRPr="008528D3" w:rsidRDefault="008528D3" w:rsidP="008528D3">
      <w:pPr>
        <w:tabs>
          <w:tab w:val="left" w:pos="-1620"/>
          <w:tab w:val="left" w:pos="-1440"/>
          <w:tab w:val="left" w:pos="-12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 xml:space="preserve">2.1.  Конкретные даты начала периода обучения Слушателей по программам курсов согласно п. 1.1. определяются  на основе утвержденного Исполнителем учебного плана и  расписания занятий. </w:t>
      </w:r>
    </w:p>
    <w:p w:rsidR="008528D3" w:rsidRPr="008528D3" w:rsidRDefault="008528D3" w:rsidP="008528D3">
      <w:pPr>
        <w:tabs>
          <w:tab w:val="left" w:pos="0"/>
          <w:tab w:val="left" w:pos="426"/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>2.2. Зачисление в группу и обучение Слушателей осуществляется после оплаты стоимости обучения согласно п. 5.2. данного договора.</w:t>
      </w:r>
    </w:p>
    <w:p w:rsidR="008528D3" w:rsidRPr="008528D3" w:rsidRDefault="008528D3" w:rsidP="008528D3">
      <w:pPr>
        <w:tabs>
          <w:tab w:val="left" w:pos="0"/>
          <w:tab w:val="left" w:pos="426"/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ab/>
      </w:r>
      <w:r w:rsidRPr="008528D3">
        <w:rPr>
          <w:lang w:eastAsia="ru-RU"/>
        </w:rPr>
        <w:tab/>
      </w:r>
    </w:p>
    <w:p w:rsidR="008528D3" w:rsidRPr="008528D3" w:rsidRDefault="008528D3" w:rsidP="008528D3">
      <w:pPr>
        <w:tabs>
          <w:tab w:val="left" w:pos="-1080"/>
        </w:tabs>
        <w:suppressAutoHyphens w:val="0"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b/>
          <w:lang w:eastAsia="ru-RU"/>
        </w:rPr>
      </w:pPr>
      <w:r w:rsidRPr="008528D3">
        <w:rPr>
          <w:b/>
          <w:lang w:eastAsia="ru-RU"/>
        </w:rPr>
        <w:t>3. ОБЯЗАТЕЛЬСТВА СТОРОН</w:t>
      </w:r>
    </w:p>
    <w:p w:rsidR="008528D3" w:rsidRPr="008528D3" w:rsidRDefault="008528D3" w:rsidP="008528D3">
      <w:pPr>
        <w:tabs>
          <w:tab w:val="left" w:pos="0"/>
          <w:tab w:val="left" w:pos="567"/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 xml:space="preserve">3.1. Исполнитель обязан: </w:t>
      </w:r>
    </w:p>
    <w:p w:rsidR="008528D3" w:rsidRPr="008528D3" w:rsidRDefault="008528D3" w:rsidP="008528D3">
      <w:pPr>
        <w:widowControl w:val="0"/>
        <w:numPr>
          <w:ilvl w:val="0"/>
          <w:numId w:val="3"/>
        </w:numPr>
        <w:tabs>
          <w:tab w:val="left" w:pos="-142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 xml:space="preserve"> предоставлять Заказчику и Слушателям требуемую информацию, связанную с вопросами содержания, объемов и качества оказываемых услуг, в том числе ознакомить их с программами курсов, а также расписанием занятий; </w:t>
      </w:r>
    </w:p>
    <w:p w:rsidR="008528D3" w:rsidRPr="008528D3" w:rsidRDefault="008528D3" w:rsidP="008528D3">
      <w:pPr>
        <w:widowControl w:val="0"/>
        <w:numPr>
          <w:ilvl w:val="0"/>
          <w:numId w:val="3"/>
        </w:numPr>
        <w:tabs>
          <w:tab w:val="left" w:pos="-142"/>
          <w:tab w:val="left" w:pos="360"/>
          <w:tab w:val="left" w:pos="426"/>
          <w:tab w:val="left" w:pos="567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>в течение всего периода оказания услуг руководствоваться  утвержденными программами курсов, расписанием занятий и настоящим Договором;</w:t>
      </w:r>
      <w:r w:rsidRPr="008528D3">
        <w:rPr>
          <w:color w:val="000000"/>
          <w:lang w:eastAsia="ru-RU"/>
        </w:rPr>
        <w:t xml:space="preserve"> </w:t>
      </w:r>
    </w:p>
    <w:p w:rsidR="008528D3" w:rsidRPr="008528D3" w:rsidRDefault="00382E29" w:rsidP="008528D3">
      <w:pPr>
        <w:widowControl w:val="0"/>
        <w:numPr>
          <w:ilvl w:val="0"/>
          <w:numId w:val="3"/>
        </w:numPr>
        <w:tabs>
          <w:tab w:val="left" w:pos="-142"/>
          <w:tab w:val="left" w:pos="360"/>
          <w:tab w:val="left" w:pos="426"/>
          <w:tab w:val="left" w:pos="567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eastAsia="ru-RU"/>
        </w:rPr>
      </w:pPr>
      <w:r>
        <w:rPr>
          <w:color w:val="000000"/>
          <w:lang w:eastAsia="ru-RU"/>
        </w:rPr>
        <w:t>обеспечить проведение занятий на базе Заказчика, а также предоставить необходимые учебные пособия;</w:t>
      </w:r>
    </w:p>
    <w:p w:rsidR="008528D3" w:rsidRPr="008528D3" w:rsidRDefault="008528D3" w:rsidP="008528D3">
      <w:pPr>
        <w:widowControl w:val="0"/>
        <w:numPr>
          <w:ilvl w:val="0"/>
          <w:numId w:val="3"/>
        </w:numPr>
        <w:tabs>
          <w:tab w:val="left" w:pos="-1080"/>
          <w:tab w:val="left" w:pos="-142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>обеспечить выполнение требований  по  качеству  предоставляемых  услуг, установленных действующим  законодательством и методическими документами, регулирующими вопросы обучения;</w:t>
      </w:r>
    </w:p>
    <w:p w:rsidR="008528D3" w:rsidRPr="008528D3" w:rsidRDefault="008528D3" w:rsidP="008528D3">
      <w:pPr>
        <w:widowControl w:val="0"/>
        <w:numPr>
          <w:ilvl w:val="0"/>
          <w:numId w:val="3"/>
        </w:numPr>
        <w:tabs>
          <w:tab w:val="left" w:pos="-142"/>
          <w:tab w:val="left" w:pos="360"/>
          <w:tab w:val="left" w:pos="426"/>
          <w:tab w:val="left" w:pos="567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 xml:space="preserve">после завершения заявленных видов подготовок выдать Слушателям </w:t>
      </w:r>
      <w:r w:rsidR="00BC07F9">
        <w:rPr>
          <w:lang w:eastAsia="ru-RU"/>
        </w:rPr>
        <w:t xml:space="preserve">Удостоверение </w:t>
      </w:r>
      <w:r w:rsidRPr="008528D3">
        <w:rPr>
          <w:lang w:eastAsia="ru-RU"/>
        </w:rPr>
        <w:t xml:space="preserve">установленного образца, подтверждающий соответствующий квалификационный уровень; </w:t>
      </w:r>
    </w:p>
    <w:p w:rsidR="008528D3" w:rsidRPr="008528D3" w:rsidRDefault="008528D3" w:rsidP="008528D3">
      <w:pPr>
        <w:widowControl w:val="0"/>
        <w:numPr>
          <w:ilvl w:val="0"/>
          <w:numId w:val="3"/>
        </w:numPr>
        <w:tabs>
          <w:tab w:val="left" w:pos="-142"/>
          <w:tab w:val="left" w:pos="360"/>
          <w:tab w:val="left" w:pos="426"/>
          <w:tab w:val="left" w:pos="567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>осуществлять надлежащее документальное оформление всех проводимых видов профессиональной подготовки Слушателей.</w:t>
      </w:r>
    </w:p>
    <w:p w:rsidR="008528D3" w:rsidRPr="008528D3" w:rsidRDefault="008528D3" w:rsidP="008528D3">
      <w:pPr>
        <w:tabs>
          <w:tab w:val="left" w:pos="-142"/>
          <w:tab w:val="left" w:pos="360"/>
          <w:tab w:val="left" w:pos="426"/>
          <w:tab w:val="left" w:pos="567"/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</w:p>
    <w:p w:rsidR="008528D3" w:rsidRPr="008528D3" w:rsidRDefault="008528D3" w:rsidP="008528D3">
      <w:pPr>
        <w:numPr>
          <w:ilvl w:val="12"/>
          <w:numId w:val="0"/>
        </w:numPr>
        <w:tabs>
          <w:tab w:val="left" w:pos="0"/>
          <w:tab w:val="left" w:pos="709"/>
        </w:tabs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>3.2. Исполнитель имеет право:</w:t>
      </w:r>
    </w:p>
    <w:p w:rsidR="008528D3" w:rsidRPr="008528D3" w:rsidRDefault="008528D3" w:rsidP="008528D3">
      <w:pPr>
        <w:widowControl w:val="0"/>
        <w:numPr>
          <w:ilvl w:val="0"/>
          <w:numId w:val="3"/>
        </w:numPr>
        <w:tabs>
          <w:tab w:val="left" w:pos="-1440"/>
          <w:tab w:val="left" w:pos="-1260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 xml:space="preserve"> требовать от Заказчика обеспечения своевременного и полного выполнения Слушателями про</w:t>
      </w:r>
      <w:r w:rsidR="00382E29">
        <w:rPr>
          <w:lang w:eastAsia="ru-RU"/>
        </w:rPr>
        <w:t>грамм курсов;</w:t>
      </w:r>
    </w:p>
    <w:p w:rsidR="008528D3" w:rsidRPr="008528D3" w:rsidRDefault="008528D3" w:rsidP="008528D3">
      <w:pPr>
        <w:widowControl w:val="0"/>
        <w:numPr>
          <w:ilvl w:val="0"/>
          <w:numId w:val="3"/>
        </w:numPr>
        <w:tabs>
          <w:tab w:val="left" w:pos="-1980"/>
          <w:tab w:val="left" w:pos="-1800"/>
          <w:tab w:val="left" w:pos="-1440"/>
          <w:tab w:val="left" w:pos="-1260"/>
          <w:tab w:val="left" w:pos="-1080"/>
          <w:tab w:val="left" w:pos="-900"/>
        </w:tabs>
        <w:suppressAutoHyphens w:val="0"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lang w:eastAsia="ru-RU"/>
        </w:rPr>
      </w:pPr>
      <w:r w:rsidRPr="008528D3">
        <w:rPr>
          <w:color w:val="000000"/>
          <w:lang w:eastAsia="ru-RU"/>
        </w:rPr>
        <w:t>требовать своевременной оплаты оказанных услуг  на условиях и в порядке, предусмотренных настоящим Договором;</w:t>
      </w:r>
    </w:p>
    <w:p w:rsidR="008528D3" w:rsidRPr="008528D3" w:rsidRDefault="008528D3" w:rsidP="008528D3">
      <w:pPr>
        <w:widowControl w:val="0"/>
        <w:numPr>
          <w:ilvl w:val="0"/>
          <w:numId w:val="3"/>
        </w:numPr>
        <w:tabs>
          <w:tab w:val="left" w:pos="218"/>
          <w:tab w:val="left" w:pos="284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eastAsia="ru-RU"/>
        </w:rPr>
      </w:pPr>
      <w:r w:rsidRPr="008528D3">
        <w:rPr>
          <w:color w:val="000000"/>
          <w:lang w:eastAsia="ru-RU"/>
        </w:rPr>
        <w:t xml:space="preserve">самостоятельно оценивать уровень подготовленности Слушателей и выбирать необходимую каждому из них программу курса определенного вида, выбирать наиболее </w:t>
      </w:r>
      <w:r w:rsidRPr="008528D3">
        <w:rPr>
          <w:color w:val="000000"/>
          <w:lang w:eastAsia="ru-RU"/>
        </w:rPr>
        <w:lastRenderedPageBreak/>
        <w:t>оптимальные методы обучения и систему текущего контроля качества знаний Слушателей.</w:t>
      </w:r>
    </w:p>
    <w:p w:rsidR="008528D3" w:rsidRPr="008528D3" w:rsidRDefault="008528D3" w:rsidP="008528D3">
      <w:pPr>
        <w:tabs>
          <w:tab w:val="left" w:pos="360"/>
          <w:tab w:val="left" w:pos="567"/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</w:p>
    <w:p w:rsidR="008528D3" w:rsidRPr="008528D3" w:rsidRDefault="008528D3" w:rsidP="008528D3">
      <w:pPr>
        <w:numPr>
          <w:ilvl w:val="12"/>
          <w:numId w:val="0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 xml:space="preserve">3.3. Заказчик обязан: </w:t>
      </w:r>
    </w:p>
    <w:p w:rsidR="008528D3" w:rsidRDefault="008528D3" w:rsidP="008528D3">
      <w:pPr>
        <w:widowControl w:val="0"/>
        <w:numPr>
          <w:ilvl w:val="0"/>
          <w:numId w:val="4"/>
        </w:numPr>
        <w:tabs>
          <w:tab w:val="left" w:pos="360"/>
          <w:tab w:val="left" w:pos="851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 xml:space="preserve"> заблагов</w:t>
      </w:r>
      <w:r w:rsidR="00BC07F9">
        <w:rPr>
          <w:lang w:eastAsia="ru-RU"/>
        </w:rPr>
        <w:t>ременно передавать Исполнителю З</w:t>
      </w:r>
      <w:r w:rsidRPr="008528D3">
        <w:rPr>
          <w:lang w:eastAsia="ru-RU"/>
        </w:rPr>
        <w:t>аявки на виды профессиональной подготовки авиационных специалистов с указанием вида подготовки, количества Слушателей на каждый вид подготовки;</w:t>
      </w:r>
    </w:p>
    <w:p w:rsidR="00382E29" w:rsidRPr="008528D3" w:rsidRDefault="00BC07F9" w:rsidP="008528D3">
      <w:pPr>
        <w:widowControl w:val="0"/>
        <w:numPr>
          <w:ilvl w:val="0"/>
          <w:numId w:val="4"/>
        </w:numPr>
        <w:tabs>
          <w:tab w:val="left" w:pos="360"/>
          <w:tab w:val="left" w:pos="851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eastAsia="ru-RU"/>
        </w:rPr>
      </w:pPr>
      <w:r>
        <w:rPr>
          <w:lang w:eastAsia="ru-RU"/>
        </w:rPr>
        <w:t>п</w:t>
      </w:r>
      <w:r w:rsidR="00382E29">
        <w:rPr>
          <w:lang w:eastAsia="ru-RU"/>
        </w:rPr>
        <w:t>редоставить учебные классы с необходимым применительно к содержанию оказываемых по настоящему Договору услуг оборудованием;</w:t>
      </w:r>
    </w:p>
    <w:p w:rsidR="008528D3" w:rsidRPr="008528D3" w:rsidRDefault="008528D3" w:rsidP="008528D3">
      <w:pPr>
        <w:widowControl w:val="0"/>
        <w:numPr>
          <w:ilvl w:val="0"/>
          <w:numId w:val="4"/>
        </w:numPr>
        <w:tabs>
          <w:tab w:val="left" w:pos="360"/>
          <w:tab w:val="left" w:pos="851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>обеспечить своевременное и полное выполнение Слушателями  всех заданий и требований, предусмотренных программами курсов и расписанием занятий;</w:t>
      </w:r>
    </w:p>
    <w:p w:rsidR="008528D3" w:rsidRPr="008528D3" w:rsidRDefault="008528D3" w:rsidP="008528D3">
      <w:pPr>
        <w:widowControl w:val="0"/>
        <w:numPr>
          <w:ilvl w:val="0"/>
          <w:numId w:val="4"/>
        </w:numPr>
        <w:tabs>
          <w:tab w:val="left" w:pos="360"/>
          <w:tab w:val="left" w:pos="851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>обеспечить своевременную явку Слушателей для прохождения входного тестирования, а также строгое посещение Слушателями учебных занятий согласно программам курсов и учебному расписанию;</w:t>
      </w:r>
    </w:p>
    <w:p w:rsidR="008528D3" w:rsidRPr="008528D3" w:rsidRDefault="008528D3" w:rsidP="008528D3">
      <w:pPr>
        <w:widowControl w:val="0"/>
        <w:numPr>
          <w:ilvl w:val="0"/>
          <w:numId w:val="4"/>
        </w:numPr>
        <w:tabs>
          <w:tab w:val="left" w:pos="360"/>
          <w:tab w:val="left" w:pos="851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 xml:space="preserve">обеспечить бережное использование Слушателями  предоставленных Исполнителем учебных пособий и оборудования, а в случае их утраты или порчи  - возместить понесенные Исполнителем убытки; </w:t>
      </w:r>
    </w:p>
    <w:p w:rsidR="008528D3" w:rsidRPr="008528D3" w:rsidRDefault="008528D3" w:rsidP="008528D3">
      <w:pPr>
        <w:widowControl w:val="0"/>
        <w:numPr>
          <w:ilvl w:val="0"/>
          <w:numId w:val="4"/>
        </w:numPr>
        <w:tabs>
          <w:tab w:val="left" w:pos="360"/>
          <w:tab w:val="left" w:pos="851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>своевременно и в полном объеме оплачивать оказываемые услуги согласно Разделу 5 настоящего Договора.</w:t>
      </w:r>
    </w:p>
    <w:p w:rsidR="008528D3" w:rsidRPr="008528D3" w:rsidRDefault="008528D3" w:rsidP="008528D3">
      <w:pPr>
        <w:tabs>
          <w:tab w:val="left" w:pos="360"/>
          <w:tab w:val="left" w:pos="85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</w:p>
    <w:p w:rsidR="008528D3" w:rsidRPr="008528D3" w:rsidRDefault="008528D3" w:rsidP="008528D3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>3.4. Заказчик имеет право:</w:t>
      </w:r>
    </w:p>
    <w:p w:rsidR="008528D3" w:rsidRPr="008528D3" w:rsidRDefault="008528D3" w:rsidP="008528D3">
      <w:pPr>
        <w:widowControl w:val="0"/>
        <w:numPr>
          <w:ilvl w:val="0"/>
          <w:numId w:val="3"/>
        </w:numPr>
        <w:tabs>
          <w:tab w:val="left" w:pos="-142"/>
          <w:tab w:val="left" w:pos="360"/>
          <w:tab w:val="left" w:pos="426"/>
          <w:tab w:val="left" w:pos="567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>запрашивать  у Исполнителя любую информацию, связанную с вопросами содержания, объемов и качества оказываемых услуг, а также оценки Слушателей.</w:t>
      </w:r>
    </w:p>
    <w:p w:rsidR="008528D3" w:rsidRPr="008528D3" w:rsidRDefault="008528D3" w:rsidP="008528D3">
      <w:pPr>
        <w:tabs>
          <w:tab w:val="left" w:pos="-142"/>
          <w:tab w:val="left" w:pos="360"/>
          <w:tab w:val="left" w:pos="426"/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</w:p>
    <w:p w:rsidR="008528D3" w:rsidRPr="008528D3" w:rsidRDefault="008528D3" w:rsidP="008528D3">
      <w:pPr>
        <w:widowControl w:val="0"/>
        <w:numPr>
          <w:ilvl w:val="12"/>
          <w:numId w:val="0"/>
        </w:numPr>
        <w:tabs>
          <w:tab w:val="left" w:pos="81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color w:val="000000"/>
          <w:lang w:eastAsia="ru-RU"/>
        </w:rPr>
      </w:pPr>
      <w:r w:rsidRPr="008528D3">
        <w:rPr>
          <w:color w:val="000000"/>
          <w:lang w:eastAsia="ru-RU"/>
        </w:rPr>
        <w:t>3.5. Слушатели обязаны:</w:t>
      </w:r>
    </w:p>
    <w:p w:rsidR="008528D3" w:rsidRPr="008528D3" w:rsidRDefault="008528D3" w:rsidP="008528D3">
      <w:pPr>
        <w:widowControl w:val="0"/>
        <w:numPr>
          <w:ilvl w:val="0"/>
          <w:numId w:val="3"/>
        </w:numPr>
        <w:tabs>
          <w:tab w:val="left" w:pos="-142"/>
          <w:tab w:val="left" w:pos="0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000000"/>
          <w:lang w:eastAsia="ru-RU"/>
        </w:rPr>
      </w:pPr>
      <w:r w:rsidRPr="008528D3">
        <w:rPr>
          <w:color w:val="000000"/>
          <w:lang w:eastAsia="ru-RU"/>
        </w:rPr>
        <w:t>регулярно посещать занятия по программам курсов, согласно  утвержденному учебному расписанию;</w:t>
      </w:r>
    </w:p>
    <w:p w:rsidR="008528D3" w:rsidRPr="008528D3" w:rsidRDefault="008528D3" w:rsidP="008528D3">
      <w:pPr>
        <w:widowControl w:val="0"/>
        <w:numPr>
          <w:ilvl w:val="0"/>
          <w:numId w:val="3"/>
        </w:numPr>
        <w:tabs>
          <w:tab w:val="left" w:pos="-142"/>
          <w:tab w:val="left" w:pos="0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eastAsia="ru-RU"/>
        </w:rPr>
      </w:pPr>
      <w:r w:rsidRPr="008528D3">
        <w:rPr>
          <w:color w:val="000000"/>
          <w:lang w:eastAsia="ru-RU"/>
        </w:rPr>
        <w:t>в установленные  сроки   выполнять   все   виды   учебных   заданий, предусмотренных  программами курсов;</w:t>
      </w:r>
    </w:p>
    <w:p w:rsidR="008528D3" w:rsidRPr="008528D3" w:rsidRDefault="008528D3" w:rsidP="008528D3">
      <w:pPr>
        <w:widowControl w:val="0"/>
        <w:numPr>
          <w:ilvl w:val="0"/>
          <w:numId w:val="3"/>
        </w:numPr>
        <w:tabs>
          <w:tab w:val="left" w:pos="-142"/>
          <w:tab w:val="left" w:pos="0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>предварительно ставить Исполнителя в известность о пропуске занятий.</w:t>
      </w:r>
    </w:p>
    <w:p w:rsidR="008528D3" w:rsidRPr="008528D3" w:rsidRDefault="008528D3" w:rsidP="008528D3">
      <w:pPr>
        <w:tabs>
          <w:tab w:val="left" w:pos="-142"/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</w:p>
    <w:p w:rsidR="008528D3" w:rsidRPr="008528D3" w:rsidRDefault="008528D3" w:rsidP="008528D3">
      <w:pPr>
        <w:widowControl w:val="0"/>
        <w:numPr>
          <w:ilvl w:val="1"/>
          <w:numId w:val="5"/>
        </w:numPr>
        <w:tabs>
          <w:tab w:val="left" w:pos="-142"/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>Слушатели имеют право:</w:t>
      </w:r>
    </w:p>
    <w:p w:rsidR="008528D3" w:rsidRPr="008528D3" w:rsidRDefault="008528D3" w:rsidP="008528D3">
      <w:pPr>
        <w:widowControl w:val="0"/>
        <w:numPr>
          <w:ilvl w:val="0"/>
          <w:numId w:val="3"/>
        </w:numPr>
        <w:tabs>
          <w:tab w:val="left" w:pos="-142"/>
          <w:tab w:val="left" w:pos="0"/>
          <w:tab w:val="left" w:pos="426"/>
          <w:tab w:val="left" w:pos="567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 xml:space="preserve">получать от Исполнителя необходимую информацию, связанную с вопросами содержания и объемов  обучения; </w:t>
      </w:r>
    </w:p>
    <w:p w:rsidR="008528D3" w:rsidRPr="008528D3" w:rsidRDefault="008528D3" w:rsidP="008528D3">
      <w:pPr>
        <w:widowControl w:val="0"/>
        <w:numPr>
          <w:ilvl w:val="0"/>
          <w:numId w:val="3"/>
        </w:numPr>
        <w:tabs>
          <w:tab w:val="left" w:pos="-142"/>
          <w:tab w:val="left" w:pos="0"/>
          <w:tab w:val="left" w:pos="426"/>
          <w:tab w:val="left" w:pos="567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 xml:space="preserve">в случае успешного прохождения программы курса получить </w:t>
      </w:r>
      <w:r w:rsidR="00457F49">
        <w:rPr>
          <w:lang w:eastAsia="ru-RU"/>
        </w:rPr>
        <w:t>Удостоверение</w:t>
      </w:r>
      <w:r w:rsidRPr="008528D3">
        <w:rPr>
          <w:lang w:eastAsia="ru-RU"/>
        </w:rPr>
        <w:t xml:space="preserve"> установленного образца.</w:t>
      </w:r>
    </w:p>
    <w:p w:rsidR="008528D3" w:rsidRPr="008528D3" w:rsidRDefault="008528D3" w:rsidP="008528D3">
      <w:pPr>
        <w:tabs>
          <w:tab w:val="left" w:pos="-142"/>
          <w:tab w:val="left" w:pos="0"/>
          <w:tab w:val="left" w:pos="426"/>
          <w:tab w:val="left" w:pos="567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8528D3" w:rsidRPr="008528D3" w:rsidRDefault="008528D3" w:rsidP="008528D3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  <w:r w:rsidRPr="008528D3">
        <w:rPr>
          <w:b/>
          <w:lang w:eastAsia="ru-RU"/>
        </w:rPr>
        <w:t>4. СДАЧА-ПРИЕМКА ОКАЗАННЫХ УСЛУГ</w:t>
      </w:r>
    </w:p>
    <w:p w:rsidR="008528D3" w:rsidRPr="008528D3" w:rsidRDefault="008528D3" w:rsidP="008528D3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>4.1. В течение 3-х дней после окончания обучения, указанного в п. 1.1. настоящего Договора, Исполнитель составляет  Акт выполненных работ (в двух экземплярах - по  одному для  Заказчика и Исполнителя), подписывает его, скрепляет печатью и направляет Заказчику.</w:t>
      </w:r>
    </w:p>
    <w:p w:rsidR="00B03FD5" w:rsidRPr="00382E29" w:rsidRDefault="008528D3" w:rsidP="00382E29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>4.2. Заказчик в течение  3-х дней от даты получения Акта выполненных работ обязан подписать его со своей стороны, скрепить печатью и направить один экземпляр Исполнителю курьером либо заказным письмом. Если в течение 10 дней после завершения курсов, акт выполненных работ не будет получен Исполнителем, то оказанные услуги признаются выполненными Исполнителем в полной мере и удовлетворяющими условиям данного договора, а Заказчиком приняты в полной мере без претензий.</w:t>
      </w:r>
    </w:p>
    <w:p w:rsidR="008528D3" w:rsidRPr="008528D3" w:rsidRDefault="008528D3" w:rsidP="008528D3">
      <w:pPr>
        <w:numPr>
          <w:ilvl w:val="12"/>
          <w:numId w:val="0"/>
        </w:numPr>
        <w:tabs>
          <w:tab w:val="left" w:pos="-720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  <w:r w:rsidRPr="008528D3">
        <w:rPr>
          <w:b/>
          <w:lang w:eastAsia="ru-RU"/>
        </w:rPr>
        <w:t>5. ПОРЯДОК, СРОКИ И ФОРМА ОПЛАТЫ</w:t>
      </w:r>
    </w:p>
    <w:p w:rsidR="008528D3" w:rsidRPr="008528D3" w:rsidRDefault="008528D3" w:rsidP="008528D3">
      <w:pPr>
        <w:numPr>
          <w:ilvl w:val="12"/>
          <w:numId w:val="0"/>
        </w:numPr>
        <w:tabs>
          <w:tab w:val="left" w:pos="-180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>5.1.Стороны исходят из принципа почасовой оплаты оказываемых услуг на основании протокола согласования цены. Услуги Исполнителя НДС не облагаются (п.п.14 п.2 ст.149 ч.2 НК РФ в части представления образовательных услуг).</w:t>
      </w:r>
    </w:p>
    <w:p w:rsidR="008528D3" w:rsidRPr="008528D3" w:rsidRDefault="008528D3" w:rsidP="008528D3">
      <w:pPr>
        <w:numPr>
          <w:ilvl w:val="12"/>
          <w:numId w:val="0"/>
        </w:numPr>
        <w:tabs>
          <w:tab w:val="left" w:pos="0"/>
          <w:tab w:val="left" w:pos="709"/>
          <w:tab w:val="left" w:pos="2835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>5.2. Оплата  Заказчиком оказанных  услуг производится на основании выставленного счета Исполнителя в порядке 100% предварительной оплаты.</w:t>
      </w:r>
      <w:r w:rsidRPr="008528D3">
        <w:rPr>
          <w:lang w:eastAsia="ru-RU"/>
        </w:rPr>
        <w:tab/>
      </w:r>
    </w:p>
    <w:p w:rsidR="008528D3" w:rsidRPr="008528D3" w:rsidRDefault="008528D3" w:rsidP="008528D3">
      <w:pPr>
        <w:numPr>
          <w:ilvl w:val="12"/>
          <w:numId w:val="0"/>
        </w:numPr>
        <w:tabs>
          <w:tab w:val="left" w:pos="0"/>
          <w:tab w:val="left" w:pos="709"/>
          <w:tab w:val="left" w:pos="2835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>5.3. Расчеты осуществляются в безналичном пор</w:t>
      </w:r>
      <w:r w:rsidR="00C36E2C">
        <w:rPr>
          <w:lang w:eastAsia="ru-RU"/>
        </w:rPr>
        <w:t>ядке – платежными поручениями</w:t>
      </w:r>
      <w:r w:rsidRPr="008528D3">
        <w:rPr>
          <w:lang w:eastAsia="ru-RU"/>
        </w:rPr>
        <w:t xml:space="preserve"> </w:t>
      </w:r>
      <w:r w:rsidR="00547E9C">
        <w:rPr>
          <w:lang w:eastAsia="ru-RU"/>
        </w:rPr>
        <w:t>путем перечисления денежных средств на расчетный счет Исполнителя.</w:t>
      </w:r>
    </w:p>
    <w:p w:rsidR="008528D3" w:rsidRPr="008528D3" w:rsidRDefault="008528D3" w:rsidP="008528D3">
      <w:pPr>
        <w:numPr>
          <w:ilvl w:val="12"/>
          <w:numId w:val="0"/>
        </w:numPr>
        <w:tabs>
          <w:tab w:val="left" w:pos="0"/>
          <w:tab w:val="left" w:pos="709"/>
          <w:tab w:val="left" w:pos="2835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</w:p>
    <w:p w:rsidR="008528D3" w:rsidRPr="008528D3" w:rsidRDefault="008528D3" w:rsidP="008528D3">
      <w:pPr>
        <w:suppressAutoHyphens w:val="0"/>
        <w:ind w:left="567" w:right="566"/>
        <w:jc w:val="center"/>
        <w:rPr>
          <w:b/>
          <w:lang w:eastAsia="ru-RU"/>
        </w:rPr>
      </w:pPr>
      <w:r w:rsidRPr="008528D3">
        <w:rPr>
          <w:b/>
          <w:lang w:eastAsia="ru-RU"/>
        </w:rPr>
        <w:t>6. ФОРС-МАЖОРНЫЕ ОБСТОЯТЕЛЬСТВА</w:t>
      </w:r>
    </w:p>
    <w:p w:rsidR="008528D3" w:rsidRPr="008528D3" w:rsidRDefault="008528D3" w:rsidP="008528D3">
      <w:pPr>
        <w:suppressAutoHyphens w:val="0"/>
        <w:jc w:val="both"/>
        <w:rPr>
          <w:lang w:eastAsia="ru-RU"/>
        </w:rPr>
      </w:pPr>
      <w:r w:rsidRPr="008528D3">
        <w:rPr>
          <w:lang w:eastAsia="ru-RU"/>
        </w:rPr>
        <w:t>6.1. Если на выполнение настоящего Договора отрицательно сказываются форс-мажорные обстоятельства, включая, кроме прочего, войну, военные события, стихийные бедствия, терроризм, аварии, законодательные акты или распоряжения правительства, которые будут признаны случаями непреодолимой силы, Стороны освобождаются от ответственности и обязательств, возложенных на них данным договором. После окончания обстоятельств непреодолимой силы, Стороны согласовывают новые условия и сроки настоящего договора. В случае несогласования новых условий договора Сторонами, по каким либо причинам, данный договор, может быть расторгнут любой из Сторон.</w:t>
      </w:r>
    </w:p>
    <w:p w:rsidR="008528D3" w:rsidRPr="008528D3" w:rsidRDefault="008528D3" w:rsidP="008528D3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</w:p>
    <w:p w:rsidR="008528D3" w:rsidRPr="008528D3" w:rsidRDefault="008528D3" w:rsidP="008528D3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  <w:r w:rsidRPr="008528D3">
        <w:rPr>
          <w:b/>
          <w:lang w:eastAsia="ru-RU"/>
        </w:rPr>
        <w:t>7. ОТВЕТСТВЕННОСТЬ СТОРОН</w:t>
      </w:r>
    </w:p>
    <w:p w:rsidR="008528D3" w:rsidRPr="008528D3" w:rsidRDefault="008528D3" w:rsidP="008528D3">
      <w:pPr>
        <w:numPr>
          <w:ilvl w:val="12"/>
          <w:numId w:val="0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>7.1.За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гражданским законодательством РФ.</w:t>
      </w:r>
    </w:p>
    <w:p w:rsidR="008528D3" w:rsidRPr="008528D3" w:rsidRDefault="008528D3" w:rsidP="008528D3">
      <w:pPr>
        <w:numPr>
          <w:ilvl w:val="12"/>
          <w:numId w:val="0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lang w:eastAsia="ru-RU"/>
        </w:rPr>
      </w:pPr>
    </w:p>
    <w:p w:rsidR="008528D3" w:rsidRPr="008528D3" w:rsidRDefault="008528D3" w:rsidP="008528D3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  <w:r w:rsidRPr="008528D3">
        <w:rPr>
          <w:b/>
          <w:lang w:eastAsia="ru-RU"/>
        </w:rPr>
        <w:t>8. КОНФИДЕНЦИАЛЬНОСТЬ</w:t>
      </w:r>
    </w:p>
    <w:p w:rsidR="008528D3" w:rsidRPr="008528D3" w:rsidRDefault="008528D3" w:rsidP="008528D3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 xml:space="preserve"> 8.1. Стороны согласились с тем, что они будут считать информацией, составляющей коммерческую тайну каждой из Сторон по настоящему Договору, условия настоящего Договора  и любую иную информацию, переданную ими друг другу в процессе его исполнения, исключая сведения, которые в соответствии с действующим законодательством не могут составлять коммерческой тайны. В связи с этим стороны обязуются не открывать и не разглашать указанную информацию в общем или в частности какой-либо третьей стороне без предварительного письменного согласия другой Стороны, участвующей в настоящем Договоре.</w:t>
      </w:r>
    </w:p>
    <w:p w:rsidR="008528D3" w:rsidRPr="008528D3" w:rsidRDefault="008528D3" w:rsidP="008528D3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>8.2. Стороны обязуются соблюдать режим коммерческой тайны в соответствии с условиями настоящего раздела в течение всего срока действия настоящего Договора и не менее трех лет после его истечения/прекращения.</w:t>
      </w:r>
    </w:p>
    <w:p w:rsidR="008528D3" w:rsidRPr="008528D3" w:rsidRDefault="008528D3" w:rsidP="008528D3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>8.3. Сторона, нарушившая режим коммерческой тайны, в отношении информации обладателем которой является другая Сторона по настоящему договору, должна возместить ущерб, причиненный таким нарушением другой Стороне в соответствии с действующим законодательством РФ.</w:t>
      </w:r>
    </w:p>
    <w:p w:rsidR="00B03FD5" w:rsidRPr="008528D3" w:rsidRDefault="008528D3" w:rsidP="008528D3">
      <w:pPr>
        <w:suppressAutoHyphens w:val="0"/>
        <w:spacing w:after="120"/>
        <w:jc w:val="both"/>
        <w:rPr>
          <w:rFonts w:eastAsia="Calibri"/>
          <w:shd w:val="clear" w:color="auto" w:fill="FFFFFF"/>
          <w:lang w:eastAsia="ru-RU"/>
        </w:rPr>
      </w:pPr>
      <w:r w:rsidRPr="008528D3">
        <w:rPr>
          <w:rFonts w:eastAsia="Calibri"/>
          <w:lang w:eastAsia="ru-RU"/>
        </w:rPr>
        <w:t xml:space="preserve">8.4. Исполнитель обязуется </w:t>
      </w:r>
      <w:r w:rsidRPr="008528D3">
        <w:rPr>
          <w:rFonts w:eastAsia="Calibri"/>
          <w:shd w:val="clear" w:color="auto" w:fill="FFFFFF"/>
          <w:lang w:eastAsia="ru-RU"/>
        </w:rPr>
        <w:t>принимать необходимые организационные и технические меры для защиты персональных данных Заказчика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</w:t>
      </w:r>
      <w:r w:rsidRPr="008528D3">
        <w:rPr>
          <w:rFonts w:eastAsia="Calibri"/>
          <w:lang w:eastAsia="ru-RU"/>
        </w:rPr>
        <w:t xml:space="preserve"> в соответствии с законом </w:t>
      </w:r>
      <w:r w:rsidRPr="008528D3">
        <w:rPr>
          <w:rFonts w:eastAsia="Calibri"/>
          <w:shd w:val="clear" w:color="auto" w:fill="FFFFFF"/>
          <w:lang w:eastAsia="ru-RU"/>
        </w:rPr>
        <w:t>№152-Ф "О персональных данных".</w:t>
      </w:r>
    </w:p>
    <w:p w:rsidR="008528D3" w:rsidRPr="008528D3" w:rsidRDefault="008528D3" w:rsidP="008528D3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  <w:r w:rsidRPr="008528D3">
        <w:rPr>
          <w:b/>
          <w:lang w:eastAsia="ru-RU"/>
        </w:rPr>
        <w:t>9.  РАЗРЕШЕНИЕ СПОРОВ</w:t>
      </w:r>
    </w:p>
    <w:p w:rsidR="008528D3" w:rsidRPr="008528D3" w:rsidRDefault="008528D3" w:rsidP="008528D3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>9.1. Все споры и разногласия, которые могут возникнуть в связи с исполнением настоящего Договора,  стороны будут стремиться урегулировать в претензионном порядке. Если в течение 30 дней от даты получения претензии стороной, допустившей нарушение обязательств, достичь согласия не удалось, спор передается для разрешения  в Арбитражный суд Ульяновской области.</w:t>
      </w:r>
    </w:p>
    <w:p w:rsidR="008528D3" w:rsidRPr="008528D3" w:rsidRDefault="008528D3" w:rsidP="008528D3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</w:p>
    <w:p w:rsidR="008528D3" w:rsidRPr="008528D3" w:rsidRDefault="008528D3" w:rsidP="008528D3">
      <w:pPr>
        <w:widowControl w:val="0"/>
        <w:numPr>
          <w:ilvl w:val="12"/>
          <w:numId w:val="0"/>
        </w:numPr>
        <w:tabs>
          <w:tab w:val="left" w:pos="-1260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lang w:eastAsia="ru-RU"/>
        </w:rPr>
      </w:pPr>
      <w:r w:rsidRPr="008528D3">
        <w:rPr>
          <w:b/>
          <w:color w:val="000000"/>
          <w:lang w:eastAsia="ru-RU"/>
        </w:rPr>
        <w:t>10. ДОПОЛНИТЕЛЬНЫЕ УСЛОВИЯ</w:t>
      </w:r>
    </w:p>
    <w:p w:rsidR="008528D3" w:rsidRPr="008528D3" w:rsidRDefault="008528D3" w:rsidP="008528D3">
      <w:pPr>
        <w:widowControl w:val="0"/>
        <w:numPr>
          <w:ilvl w:val="12"/>
          <w:numId w:val="0"/>
        </w:num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color w:val="000000"/>
          <w:lang w:eastAsia="ru-RU"/>
        </w:rPr>
      </w:pPr>
      <w:r w:rsidRPr="008528D3">
        <w:rPr>
          <w:color w:val="000000"/>
          <w:lang w:eastAsia="ru-RU"/>
        </w:rPr>
        <w:t xml:space="preserve">10.1. Договор может быть расторгнут </w:t>
      </w:r>
      <w:r w:rsidR="00382E29">
        <w:rPr>
          <w:color w:val="000000"/>
          <w:lang w:eastAsia="ru-RU"/>
        </w:rPr>
        <w:t>любой из Сторон в одностороннем внесудебном порядке с обязательным письменным уведомлением другой стороны за 30 дней до даты предполагаемого расторжения.</w:t>
      </w:r>
    </w:p>
    <w:p w:rsidR="008528D3" w:rsidRPr="008528D3" w:rsidRDefault="008528D3" w:rsidP="008528D3">
      <w:pPr>
        <w:widowControl w:val="0"/>
        <w:numPr>
          <w:ilvl w:val="12"/>
          <w:numId w:val="0"/>
        </w:num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color w:val="000000"/>
          <w:lang w:eastAsia="ru-RU"/>
        </w:rPr>
      </w:pPr>
      <w:r w:rsidRPr="008528D3">
        <w:rPr>
          <w:color w:val="000000"/>
          <w:lang w:eastAsia="ru-RU"/>
        </w:rPr>
        <w:t>10.2. Все изменения и дополнения к настоящему Договору должны быть оформлены в письменном виде, подписаны уполномоченными представителями обеих сторон и скреплены печатями.</w:t>
      </w:r>
    </w:p>
    <w:p w:rsidR="008528D3" w:rsidRPr="008528D3" w:rsidRDefault="008528D3" w:rsidP="008528D3">
      <w:pPr>
        <w:numPr>
          <w:ilvl w:val="12"/>
          <w:numId w:val="0"/>
        </w:numPr>
        <w:tabs>
          <w:tab w:val="left" w:pos="-1843"/>
          <w:tab w:val="left" w:pos="-1418"/>
        </w:tabs>
        <w:suppressAutoHyphens w:val="0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lang w:eastAsia="ru-RU"/>
        </w:rPr>
      </w:pPr>
      <w:r w:rsidRPr="008528D3">
        <w:rPr>
          <w:color w:val="000000"/>
          <w:lang w:eastAsia="ru-RU"/>
        </w:rPr>
        <w:t xml:space="preserve">10.3. По всем вопросам, не  урегулированным  настоящим  Договором, стороны руководствуются нормами действующего гражданского законодательства Российской Федерации, а также нормативными актами, </w:t>
      </w:r>
      <w:r w:rsidRPr="008528D3">
        <w:rPr>
          <w:lang w:eastAsia="ru-RU"/>
        </w:rPr>
        <w:t xml:space="preserve">действующими в сфере образования и образовательной деятельности. </w:t>
      </w:r>
    </w:p>
    <w:p w:rsidR="008528D3" w:rsidRPr="008528D3" w:rsidRDefault="008528D3" w:rsidP="008528D3">
      <w:pPr>
        <w:numPr>
          <w:ilvl w:val="12"/>
          <w:numId w:val="0"/>
        </w:numPr>
        <w:tabs>
          <w:tab w:val="left" w:pos="-1701"/>
          <w:tab w:val="left" w:pos="-1418"/>
        </w:tabs>
        <w:suppressAutoHyphens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lang w:eastAsia="ru-RU"/>
        </w:rPr>
      </w:pPr>
    </w:p>
    <w:p w:rsidR="008528D3" w:rsidRPr="008528D3" w:rsidRDefault="00C36E2C" w:rsidP="008528D3">
      <w:pPr>
        <w:numPr>
          <w:ilvl w:val="12"/>
          <w:numId w:val="0"/>
        </w:numPr>
        <w:tabs>
          <w:tab w:val="left" w:pos="-1260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  <w:r>
        <w:rPr>
          <w:b/>
          <w:lang w:eastAsia="ru-RU"/>
        </w:rPr>
        <w:t>11. СРОК ДЕЙСТВИЯ ДОГОВОРА</w:t>
      </w:r>
    </w:p>
    <w:p w:rsidR="008528D3" w:rsidRPr="008528D3" w:rsidRDefault="008528D3" w:rsidP="008528D3">
      <w:pPr>
        <w:numPr>
          <w:ilvl w:val="12"/>
          <w:numId w:val="0"/>
        </w:numPr>
        <w:tabs>
          <w:tab w:val="left" w:pos="-142"/>
          <w:tab w:val="left" w:pos="142"/>
          <w:tab w:val="left" w:pos="709"/>
        </w:tabs>
        <w:suppressAutoHyphens w:val="0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 xml:space="preserve">11.1. Договор вступает в силу от даты его подписания уполномоченными представителями обеих сторон, действует  в течение всего календарного года и автоматически продлевается на каждый последующий </w:t>
      </w:r>
      <w:r w:rsidR="00382E29">
        <w:rPr>
          <w:lang w:eastAsia="ru-RU"/>
        </w:rPr>
        <w:t>год, если ни одна из сторон за 3</w:t>
      </w:r>
      <w:r w:rsidRPr="008528D3">
        <w:rPr>
          <w:lang w:eastAsia="ru-RU"/>
        </w:rPr>
        <w:t>0 дней до окончания календарного года письменно не уведомила другую сторону о своем решении не продлевать срок действия Договора.</w:t>
      </w:r>
    </w:p>
    <w:p w:rsidR="008528D3" w:rsidRPr="008528D3" w:rsidRDefault="008528D3" w:rsidP="008528D3">
      <w:pPr>
        <w:numPr>
          <w:ilvl w:val="12"/>
          <w:numId w:val="0"/>
        </w:numPr>
        <w:tabs>
          <w:tab w:val="left" w:pos="-142"/>
          <w:tab w:val="left" w:pos="142"/>
        </w:tabs>
        <w:suppressAutoHyphens w:val="0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>11.2. В случае расторжения Договора его положения остаются в силе до завершения взаиморасчетов.</w:t>
      </w:r>
    </w:p>
    <w:p w:rsidR="008528D3" w:rsidRPr="008528D3" w:rsidRDefault="008528D3" w:rsidP="008528D3">
      <w:pPr>
        <w:numPr>
          <w:ilvl w:val="12"/>
          <w:numId w:val="0"/>
        </w:numPr>
        <w:tabs>
          <w:tab w:val="left" w:pos="-1080"/>
          <w:tab w:val="left" w:pos="-142"/>
          <w:tab w:val="left" w:pos="142"/>
        </w:tabs>
        <w:suppressAutoHyphens w:val="0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lang w:eastAsia="ru-RU"/>
        </w:rPr>
      </w:pPr>
      <w:r w:rsidRPr="008528D3">
        <w:rPr>
          <w:lang w:eastAsia="ru-RU"/>
        </w:rPr>
        <w:t>11.3. Настоящий договор подписан в двух экземплярах, оба экземпляра имеют одинаковую юридическую силу.</w:t>
      </w:r>
    </w:p>
    <w:p w:rsidR="008528D3" w:rsidRDefault="008528D3" w:rsidP="008528D3">
      <w:pPr>
        <w:numPr>
          <w:ilvl w:val="12"/>
          <w:numId w:val="0"/>
        </w:numPr>
        <w:tabs>
          <w:tab w:val="left" w:pos="-142"/>
          <w:tab w:val="left" w:pos="142"/>
        </w:tabs>
        <w:suppressAutoHyphens w:val="0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lang w:eastAsia="ru-RU"/>
        </w:rPr>
      </w:pPr>
    </w:p>
    <w:p w:rsidR="00382E29" w:rsidRPr="00382E29" w:rsidRDefault="00B95821" w:rsidP="00382E29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lang w:eastAsia="ru-RU"/>
        </w:rPr>
      </w:pPr>
      <w:r>
        <w:rPr>
          <w:b/>
          <w:lang w:eastAsia="ru-RU"/>
        </w:rPr>
        <w:t>12</w:t>
      </w:r>
      <w:r w:rsidR="00382E29" w:rsidRPr="00382E29">
        <w:rPr>
          <w:b/>
          <w:lang w:eastAsia="ru-RU"/>
        </w:rPr>
        <w:t>. ОГОВОРКА О ДЕЙСТВИИ КОДЕКСА ТРУДОВОЙ ЭТИКИ</w:t>
      </w:r>
    </w:p>
    <w:p w:rsidR="00457F49" w:rsidRPr="00457F49" w:rsidRDefault="00B95821" w:rsidP="00457F49">
      <w:pPr>
        <w:ind w:left="284"/>
        <w:jc w:val="both"/>
        <w:rPr>
          <w:sz w:val="20"/>
          <w:szCs w:val="20"/>
          <w:lang w:eastAsia="ru-RU"/>
        </w:rPr>
      </w:pPr>
      <w:r>
        <w:rPr>
          <w:lang w:eastAsia="ru-RU"/>
        </w:rPr>
        <w:t>12</w:t>
      </w:r>
      <w:r w:rsidR="00382E29" w:rsidRPr="00382E29">
        <w:rPr>
          <w:lang w:eastAsia="ru-RU"/>
        </w:rPr>
        <w:t xml:space="preserve">.1. В Частном учреждении – организации дополнительного образования «Корпоративный университет Группы компаний Волга-Днепр» и ГрК Волга-Днепр" действует Кодекс трудовой этики. В связи с этим Частное учреждение «Корпоративный университет» ожидает от своих партнеров полной приверженности нормам, закрепленным в Кодексе трудовой этики (КТЭ). Экземпляр КТЭ находится на официальном сайте ГрК </w:t>
      </w:r>
      <w:r w:rsidR="00457F49" w:rsidRPr="00457F49">
        <w:rPr>
          <w:color w:val="000000"/>
          <w:sz w:val="20"/>
          <w:szCs w:val="20"/>
          <w:lang w:eastAsia="en-US"/>
        </w:rPr>
        <w:t>http://www.volga-dnepr.com/about/ethical-code/</w:t>
      </w:r>
    </w:p>
    <w:p w:rsidR="00382E29" w:rsidRPr="008528D3" w:rsidRDefault="00382E29" w:rsidP="00457F49">
      <w:pPr>
        <w:suppressAutoHyphens w:val="0"/>
        <w:autoSpaceDE w:val="0"/>
        <w:autoSpaceDN w:val="0"/>
        <w:adjustRightInd w:val="0"/>
        <w:ind w:left="142"/>
        <w:jc w:val="both"/>
        <w:rPr>
          <w:lang w:eastAsia="ru-RU"/>
        </w:rPr>
      </w:pPr>
    </w:p>
    <w:p w:rsidR="008528D3" w:rsidRPr="008528D3" w:rsidRDefault="00B95821" w:rsidP="008528D3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  <w:r>
        <w:rPr>
          <w:b/>
          <w:lang w:eastAsia="ru-RU"/>
        </w:rPr>
        <w:t>13</w:t>
      </w:r>
      <w:r w:rsidR="008528D3" w:rsidRPr="008528D3">
        <w:rPr>
          <w:b/>
          <w:lang w:eastAsia="ru-RU"/>
        </w:rPr>
        <w:t>. АДРЕСА И РЕКВИЗИТЫ СТОРОН: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8528D3" w:rsidRPr="008528D3" w:rsidTr="00B95821">
        <w:tc>
          <w:tcPr>
            <w:tcW w:w="4536" w:type="dxa"/>
            <w:shd w:val="clear" w:color="auto" w:fill="auto"/>
          </w:tcPr>
          <w:p w:rsidR="008528D3" w:rsidRPr="008528D3" w:rsidRDefault="008528D3" w:rsidP="008528D3">
            <w:pPr>
              <w:numPr>
                <w:ilvl w:val="12"/>
                <w:numId w:val="0"/>
              </w:numPr>
              <w:tabs>
                <w:tab w:val="left" w:pos="14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8528D3">
              <w:rPr>
                <w:lang w:eastAsia="ru-RU"/>
              </w:rPr>
              <w:t>ИСПОЛНИТЕЛЬ:</w:t>
            </w:r>
          </w:p>
        </w:tc>
        <w:tc>
          <w:tcPr>
            <w:tcW w:w="4678" w:type="dxa"/>
            <w:shd w:val="clear" w:color="auto" w:fill="auto"/>
          </w:tcPr>
          <w:p w:rsidR="008528D3" w:rsidRPr="008528D3" w:rsidRDefault="008528D3" w:rsidP="008528D3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8528D3">
              <w:rPr>
                <w:lang w:eastAsia="ru-RU"/>
              </w:rPr>
              <w:t>ЗАКАЗЧИК:</w:t>
            </w:r>
          </w:p>
        </w:tc>
      </w:tr>
      <w:tr w:rsidR="008528D3" w:rsidRPr="008528D3" w:rsidTr="00B95821">
        <w:tc>
          <w:tcPr>
            <w:tcW w:w="4536" w:type="dxa"/>
            <w:shd w:val="clear" w:color="auto" w:fill="auto"/>
          </w:tcPr>
          <w:p w:rsidR="008528D3" w:rsidRPr="008528D3" w:rsidRDefault="008528D3" w:rsidP="008528D3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8528D3">
              <w:rPr>
                <w:lang w:eastAsia="ru-RU"/>
              </w:rPr>
              <w:t>Частное учреждение – организация дополнительного образования «Корпоративный университет Группы компаний Волга-Днепр»</w:t>
            </w:r>
          </w:p>
          <w:p w:rsidR="008528D3" w:rsidRPr="008528D3" w:rsidRDefault="008528D3" w:rsidP="008528D3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B95821" w:rsidRDefault="008528D3" w:rsidP="008528D3">
            <w:pPr>
              <w:suppressAutoHyphens w:val="0"/>
              <w:rPr>
                <w:lang w:eastAsia="ru-RU"/>
              </w:rPr>
            </w:pPr>
            <w:r w:rsidRPr="008528D3">
              <w:rPr>
                <w:lang w:eastAsia="ru-RU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432072, г"/>
              </w:smartTagPr>
              <w:r w:rsidRPr="008528D3">
                <w:rPr>
                  <w:lang w:eastAsia="ru-RU"/>
                </w:rPr>
                <w:t>432072, г</w:t>
              </w:r>
            </w:smartTag>
            <w:r w:rsidRPr="008528D3">
              <w:rPr>
                <w:lang w:eastAsia="ru-RU"/>
              </w:rPr>
              <w:t xml:space="preserve">. Ульяновск, </w:t>
            </w:r>
          </w:p>
          <w:p w:rsidR="008528D3" w:rsidRPr="008528D3" w:rsidRDefault="008528D3" w:rsidP="008528D3">
            <w:pPr>
              <w:suppressAutoHyphens w:val="0"/>
              <w:rPr>
                <w:lang w:eastAsia="ru-RU"/>
              </w:rPr>
            </w:pPr>
            <w:r w:rsidRPr="008528D3">
              <w:rPr>
                <w:lang w:eastAsia="ru-RU"/>
              </w:rPr>
              <w:t>проспект Врача Сурова, 11;</w:t>
            </w:r>
          </w:p>
          <w:p w:rsidR="00B95821" w:rsidRDefault="008528D3" w:rsidP="008528D3">
            <w:pPr>
              <w:suppressAutoHyphens w:val="0"/>
              <w:rPr>
                <w:lang w:eastAsia="ru-RU"/>
              </w:rPr>
            </w:pPr>
            <w:r w:rsidRPr="008528D3">
              <w:rPr>
                <w:lang w:eastAsia="ru-RU"/>
              </w:rPr>
              <w:t xml:space="preserve">Почт. адрес: </w:t>
            </w:r>
            <w:smartTag w:uri="urn:schemas-microsoft-com:office:smarttags" w:element="metricconverter">
              <w:smartTagPr>
                <w:attr w:name="ProductID" w:val="432072, г"/>
              </w:smartTagPr>
              <w:r w:rsidRPr="008528D3">
                <w:rPr>
                  <w:lang w:eastAsia="ru-RU"/>
                </w:rPr>
                <w:t>432072, г</w:t>
              </w:r>
            </w:smartTag>
            <w:r w:rsidRPr="008528D3">
              <w:rPr>
                <w:lang w:eastAsia="ru-RU"/>
              </w:rPr>
              <w:t xml:space="preserve">. Ульяновск, </w:t>
            </w:r>
          </w:p>
          <w:p w:rsidR="008528D3" w:rsidRPr="008528D3" w:rsidRDefault="008528D3" w:rsidP="008528D3">
            <w:pPr>
              <w:suppressAutoHyphens w:val="0"/>
              <w:rPr>
                <w:lang w:eastAsia="ru-RU"/>
              </w:rPr>
            </w:pPr>
            <w:r w:rsidRPr="008528D3">
              <w:rPr>
                <w:lang w:eastAsia="ru-RU"/>
              </w:rPr>
              <w:t xml:space="preserve">ул. Карбышева, 14. </w:t>
            </w:r>
            <w:r w:rsidRPr="008528D3">
              <w:rPr>
                <w:lang w:eastAsia="ru-RU"/>
              </w:rPr>
              <w:tab/>
              <w:t xml:space="preserve">                                                      </w:t>
            </w:r>
          </w:p>
          <w:p w:rsidR="008528D3" w:rsidRPr="008528D3" w:rsidRDefault="008528D3" w:rsidP="008528D3">
            <w:pPr>
              <w:suppressAutoHyphens w:val="0"/>
              <w:rPr>
                <w:lang w:eastAsia="ru-RU"/>
              </w:rPr>
            </w:pPr>
            <w:r w:rsidRPr="008528D3">
              <w:rPr>
                <w:lang w:eastAsia="ru-RU"/>
              </w:rPr>
              <w:t>р/с № 40703810069170100197 Отделение</w:t>
            </w:r>
          </w:p>
          <w:p w:rsidR="008528D3" w:rsidRPr="008528D3" w:rsidRDefault="008528D3" w:rsidP="008528D3">
            <w:pPr>
              <w:suppressAutoHyphens w:val="0"/>
              <w:rPr>
                <w:lang w:eastAsia="ru-RU"/>
              </w:rPr>
            </w:pPr>
            <w:r w:rsidRPr="008528D3">
              <w:rPr>
                <w:lang w:eastAsia="ru-RU"/>
              </w:rPr>
              <w:t>№ 8588 Сбербанка России г. Ульяновск</w:t>
            </w:r>
          </w:p>
          <w:p w:rsidR="008528D3" w:rsidRPr="008528D3" w:rsidRDefault="008528D3" w:rsidP="008528D3">
            <w:pPr>
              <w:suppressAutoHyphens w:val="0"/>
              <w:rPr>
                <w:lang w:eastAsia="ru-RU"/>
              </w:rPr>
            </w:pPr>
            <w:r w:rsidRPr="008528D3">
              <w:rPr>
                <w:lang w:eastAsia="ru-RU"/>
              </w:rPr>
              <w:t xml:space="preserve">к/с 30101810000000000602, </w:t>
            </w:r>
          </w:p>
          <w:p w:rsidR="008528D3" w:rsidRPr="008528D3" w:rsidRDefault="008528D3" w:rsidP="008528D3">
            <w:pPr>
              <w:suppressAutoHyphens w:val="0"/>
              <w:rPr>
                <w:lang w:eastAsia="ru-RU"/>
              </w:rPr>
            </w:pPr>
            <w:r w:rsidRPr="008528D3">
              <w:rPr>
                <w:lang w:eastAsia="ru-RU"/>
              </w:rPr>
              <w:t xml:space="preserve">БИК 047308602, </w:t>
            </w:r>
          </w:p>
          <w:p w:rsidR="008528D3" w:rsidRPr="008528D3" w:rsidRDefault="008528D3" w:rsidP="008528D3">
            <w:pPr>
              <w:suppressAutoHyphens w:val="0"/>
              <w:rPr>
                <w:vertAlign w:val="superscript"/>
                <w:lang w:eastAsia="ru-RU"/>
              </w:rPr>
            </w:pPr>
            <w:r w:rsidRPr="008528D3">
              <w:rPr>
                <w:lang w:eastAsia="ru-RU"/>
              </w:rPr>
              <w:t xml:space="preserve">ИНН/КПП 7328040790/732801001                                                            </w:t>
            </w:r>
          </w:p>
          <w:p w:rsidR="008528D3" w:rsidRPr="008528D3" w:rsidRDefault="008528D3" w:rsidP="008528D3">
            <w:pPr>
              <w:numPr>
                <w:ilvl w:val="12"/>
                <w:numId w:val="0"/>
              </w:numPr>
              <w:tabs>
                <w:tab w:val="left" w:pos="142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8528D3">
              <w:rPr>
                <w:lang w:eastAsia="ru-RU"/>
              </w:rPr>
              <w:t>Тел: 59-01-93, факс 26-13-59</w:t>
            </w:r>
          </w:p>
        </w:tc>
        <w:tc>
          <w:tcPr>
            <w:tcW w:w="4678" w:type="dxa"/>
            <w:shd w:val="clear" w:color="auto" w:fill="auto"/>
          </w:tcPr>
          <w:p w:rsidR="006E115B" w:rsidRPr="008528D3" w:rsidRDefault="006E115B" w:rsidP="00B95821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</w:tc>
      </w:tr>
      <w:tr w:rsidR="008528D3" w:rsidRPr="008528D3" w:rsidTr="00B95821">
        <w:tc>
          <w:tcPr>
            <w:tcW w:w="4536" w:type="dxa"/>
            <w:shd w:val="clear" w:color="auto" w:fill="auto"/>
          </w:tcPr>
          <w:p w:rsidR="008528D3" w:rsidRPr="008528D3" w:rsidRDefault="00B367C3" w:rsidP="008528D3">
            <w:pPr>
              <w:numPr>
                <w:ilvl w:val="12"/>
                <w:numId w:val="0"/>
              </w:numPr>
              <w:tabs>
                <w:tab w:val="left" w:pos="142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Управляющий</w:t>
            </w:r>
            <w:r w:rsidR="008528D3" w:rsidRPr="008528D3">
              <w:rPr>
                <w:lang w:eastAsia="ru-RU"/>
              </w:rPr>
              <w:t xml:space="preserve"> директор</w:t>
            </w:r>
          </w:p>
          <w:p w:rsidR="008528D3" w:rsidRPr="008528D3" w:rsidRDefault="008528D3" w:rsidP="008528D3">
            <w:pPr>
              <w:numPr>
                <w:ilvl w:val="12"/>
                <w:numId w:val="0"/>
              </w:numPr>
              <w:tabs>
                <w:tab w:val="left" w:pos="142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8528D3">
              <w:rPr>
                <w:lang w:eastAsia="ru-RU"/>
              </w:rPr>
              <w:t>Частного Учреждения</w:t>
            </w:r>
          </w:p>
          <w:p w:rsidR="00382E29" w:rsidRPr="008528D3" w:rsidRDefault="008528D3" w:rsidP="008528D3">
            <w:pPr>
              <w:numPr>
                <w:ilvl w:val="12"/>
                <w:numId w:val="0"/>
              </w:numPr>
              <w:tabs>
                <w:tab w:val="left" w:pos="142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8528D3">
              <w:rPr>
                <w:lang w:eastAsia="ru-RU"/>
              </w:rPr>
              <w:t xml:space="preserve"> «Корпоративный университет»</w:t>
            </w:r>
          </w:p>
          <w:p w:rsidR="00B95821" w:rsidRDefault="00B95821" w:rsidP="008528D3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  <w:p w:rsidR="008528D3" w:rsidRPr="008528D3" w:rsidRDefault="008528D3" w:rsidP="008528D3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ru-RU"/>
              </w:rPr>
            </w:pPr>
            <w:r w:rsidRPr="008528D3">
              <w:rPr>
                <w:lang w:eastAsia="ru-RU"/>
              </w:rPr>
              <w:t>______________________ О.И. Садыкова</w:t>
            </w:r>
          </w:p>
        </w:tc>
        <w:tc>
          <w:tcPr>
            <w:tcW w:w="4678" w:type="dxa"/>
            <w:shd w:val="clear" w:color="auto" w:fill="auto"/>
          </w:tcPr>
          <w:p w:rsidR="008528D3" w:rsidRPr="008528D3" w:rsidRDefault="008528D3" w:rsidP="00457F49">
            <w:pPr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</w:p>
        </w:tc>
      </w:tr>
    </w:tbl>
    <w:p w:rsidR="008A04A0" w:rsidRDefault="008A04A0"/>
    <w:sectPr w:rsidR="008A04A0" w:rsidSect="00B9582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D4FF94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B0576D4"/>
    <w:multiLevelType w:val="multilevel"/>
    <w:tmpl w:val="DA9882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6B846CD2"/>
    <w:multiLevelType w:val="multilevel"/>
    <w:tmpl w:val="F836CC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927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numFmt w:val="bullet"/>
        <w:lvlText w:val=""/>
        <w:legacy w:legacy="1" w:legacySpace="120" w:legacyIndent="360"/>
        <w:lvlJc w:val="left"/>
        <w:pPr>
          <w:ind w:left="927" w:hanging="360"/>
        </w:pPr>
        <w:rPr>
          <w:rFonts w:ascii="Wingdings" w:hAnsi="Wingdings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BF"/>
    <w:rsid w:val="00067F48"/>
    <w:rsid w:val="00347F4C"/>
    <w:rsid w:val="00382E29"/>
    <w:rsid w:val="00457F49"/>
    <w:rsid w:val="00501078"/>
    <w:rsid w:val="00521667"/>
    <w:rsid w:val="00547E9C"/>
    <w:rsid w:val="006E115B"/>
    <w:rsid w:val="007B7529"/>
    <w:rsid w:val="0082792A"/>
    <w:rsid w:val="00832FBF"/>
    <w:rsid w:val="008528D3"/>
    <w:rsid w:val="008A04A0"/>
    <w:rsid w:val="00B03FD5"/>
    <w:rsid w:val="00B367C3"/>
    <w:rsid w:val="00B95821"/>
    <w:rsid w:val="00BC07F9"/>
    <w:rsid w:val="00BC4F42"/>
    <w:rsid w:val="00C3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1078"/>
    <w:pPr>
      <w:keepNext/>
      <w:shd w:val="clear" w:color="auto" w:fill="FFFFFF"/>
      <w:autoSpaceDE w:val="0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501078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078"/>
    <w:rPr>
      <w:b/>
      <w:bCs/>
      <w:color w:val="000000"/>
      <w:sz w:val="24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501078"/>
    <w:rPr>
      <w:rFonts w:ascii="Arial" w:hAnsi="Arial"/>
      <w:b/>
      <w:i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501078"/>
    <w:pPr>
      <w:shd w:val="clear" w:color="auto" w:fill="FFFFFF"/>
      <w:autoSpaceDE w:val="0"/>
      <w:jc w:val="center"/>
    </w:pPr>
    <w:rPr>
      <w:b/>
      <w:bCs/>
      <w:color w:val="000000"/>
      <w:sz w:val="27"/>
      <w:szCs w:val="27"/>
    </w:rPr>
  </w:style>
  <w:style w:type="character" w:customStyle="1" w:styleId="a5">
    <w:name w:val="Название Знак"/>
    <w:basedOn w:val="a0"/>
    <w:link w:val="a3"/>
    <w:rsid w:val="00501078"/>
    <w:rPr>
      <w:b/>
      <w:bCs/>
      <w:color w:val="000000"/>
      <w:sz w:val="27"/>
      <w:szCs w:val="27"/>
      <w:shd w:val="clear" w:color="auto" w:fill="FFFFFF"/>
      <w:lang w:eastAsia="ar-SA"/>
    </w:rPr>
  </w:style>
  <w:style w:type="paragraph" w:styleId="a4">
    <w:name w:val="Subtitle"/>
    <w:basedOn w:val="a"/>
    <w:next w:val="a6"/>
    <w:link w:val="a7"/>
    <w:qFormat/>
    <w:rsid w:val="00501078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501078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0107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01078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03FD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95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1078"/>
    <w:pPr>
      <w:keepNext/>
      <w:shd w:val="clear" w:color="auto" w:fill="FFFFFF"/>
      <w:autoSpaceDE w:val="0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501078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078"/>
    <w:rPr>
      <w:b/>
      <w:bCs/>
      <w:color w:val="000000"/>
      <w:sz w:val="24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501078"/>
    <w:rPr>
      <w:rFonts w:ascii="Arial" w:hAnsi="Arial"/>
      <w:b/>
      <w:i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501078"/>
    <w:pPr>
      <w:shd w:val="clear" w:color="auto" w:fill="FFFFFF"/>
      <w:autoSpaceDE w:val="0"/>
      <w:jc w:val="center"/>
    </w:pPr>
    <w:rPr>
      <w:b/>
      <w:bCs/>
      <w:color w:val="000000"/>
      <w:sz w:val="27"/>
      <w:szCs w:val="27"/>
    </w:rPr>
  </w:style>
  <w:style w:type="character" w:customStyle="1" w:styleId="a5">
    <w:name w:val="Название Знак"/>
    <w:basedOn w:val="a0"/>
    <w:link w:val="a3"/>
    <w:rsid w:val="00501078"/>
    <w:rPr>
      <w:b/>
      <w:bCs/>
      <w:color w:val="000000"/>
      <w:sz w:val="27"/>
      <w:szCs w:val="27"/>
      <w:shd w:val="clear" w:color="auto" w:fill="FFFFFF"/>
      <w:lang w:eastAsia="ar-SA"/>
    </w:rPr>
  </w:style>
  <w:style w:type="paragraph" w:styleId="a4">
    <w:name w:val="Subtitle"/>
    <w:basedOn w:val="a"/>
    <w:next w:val="a6"/>
    <w:link w:val="a7"/>
    <w:qFormat/>
    <w:rsid w:val="00501078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501078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0107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01078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03FD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95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CAD7-BB8C-45FA-B9B0-64C1C124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F. Vasina</dc:creator>
  <cp:lastModifiedBy>Igor Trukhin</cp:lastModifiedBy>
  <cp:revision>2</cp:revision>
  <cp:lastPrinted>2014-04-24T13:06:00Z</cp:lastPrinted>
  <dcterms:created xsi:type="dcterms:W3CDTF">2015-01-26T07:57:00Z</dcterms:created>
  <dcterms:modified xsi:type="dcterms:W3CDTF">2015-01-26T07:57:00Z</dcterms:modified>
</cp:coreProperties>
</file>